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06" w:rsidRPr="008C07D2" w:rsidRDefault="009F7C06" w:rsidP="008C0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u w:val="single"/>
          <w:lang w:bidi="en-US"/>
        </w:rPr>
      </w:pPr>
      <w:r w:rsidRPr="008C07D2">
        <w:rPr>
          <w:rFonts w:ascii="Times New Roman" w:eastAsia="Times New Roman" w:hAnsi="Times New Roman" w:cs="Times New Roman"/>
          <w:b/>
          <w:color w:val="0070C0"/>
          <w:u w:val="single"/>
          <w:lang w:bidi="en-US"/>
        </w:rPr>
        <w:t>Přehled doučování, ambulancí I. stupeň 2025/2026</w:t>
      </w:r>
    </w:p>
    <w:p w:rsidR="009F7C06" w:rsidRPr="006C2E10" w:rsidRDefault="009F7C06" w:rsidP="009F7C0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bookmarkStart w:id="0" w:name="_GoBack"/>
      <w:bookmarkEnd w:id="0"/>
    </w:p>
    <w:tbl>
      <w:tblPr>
        <w:tblW w:w="103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8"/>
        <w:gridCol w:w="3430"/>
        <w:gridCol w:w="2693"/>
        <w:gridCol w:w="1276"/>
        <w:gridCol w:w="1701"/>
      </w:tblGrid>
      <w:tr w:rsidR="009F7C06" w:rsidRPr="009678C5" w:rsidTr="00B8393F"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Den</w:t>
            </w:r>
          </w:p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v týdnu</w:t>
            </w:r>
          </w:p>
        </w:tc>
        <w:tc>
          <w:tcPr>
            <w:tcW w:w="3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Název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Vedoucí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Uč.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C000"/>
                <w:lang w:bidi="en-US"/>
              </w:rPr>
              <w:t>Čas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</w:tcPr>
          <w:p w:rsidR="009F7C06" w:rsidRDefault="009F7C06" w:rsidP="00B8393F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98240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F7C06" w:rsidRDefault="009F7C06" w:rsidP="00B8393F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C06" w:rsidRPr="0098240E" w:rsidRDefault="009F7C06" w:rsidP="00B839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b/>
                <w:bCs/>
              </w:rPr>
              <w:t>Pondělí</w:t>
            </w:r>
          </w:p>
          <w:p w:rsidR="009F7C06" w:rsidRPr="0098240E" w:rsidRDefault="009F7C06" w:rsidP="00B83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</w:rPr>
              <w:t>Intervence pro 5. B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98240E">
              <w:rPr>
                <w:sz w:val="20"/>
                <w:szCs w:val="20"/>
              </w:rPr>
              <w:t>Cipriánová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</w:rPr>
              <w:t>5. B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  <w:shd w:val="clear" w:color="auto" w:fill="FFA395"/>
              </w:rPr>
              <w:t>13:45 - 13:30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Intervence pro 1. A, 2. 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Lališová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učebna Aj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A395"/>
              </w:rPr>
              <w:t>11:50 - 12:35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shd w:val="clear" w:color="auto" w:fill="FFC000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</w:rPr>
              <w:t>Doučování z ČJ a M pro 2. B</w:t>
            </w:r>
          </w:p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dle potřeby  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Samková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B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A395"/>
              </w:rPr>
              <w:t>11:50 - 12 :35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shd w:val="clear" w:color="auto" w:fill="FFC000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Intervence pro 4. A 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 Votočková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A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A395"/>
              </w:rPr>
              <w:t>12:45 - 13:30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shd w:val="clear" w:color="auto" w:fill="FFC000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Doučování pro 4. A 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 Ondráčková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A395"/>
              </w:rPr>
              <w:t>12:45 - 13:30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shd w:val="clear" w:color="auto" w:fill="FFC000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Intervence pro 1. B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Martanová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   1. B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A39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A395"/>
              </w:rPr>
              <w:t>11:50 - 12:20 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9F7C06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9F7C06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9F7C06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shd w:val="clear" w:color="auto" w:fill="FFFF00"/>
              </w:rPr>
            </w:pPr>
          </w:p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b/>
                <w:bCs/>
                <w:shd w:val="clear" w:color="auto" w:fill="FFFF00"/>
              </w:rPr>
              <w:t>Úterý</w:t>
            </w: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  <w:shd w:val="clear" w:color="auto" w:fill="FFFF00"/>
              </w:rPr>
              <w:t>Doučování z ČJ pro 3. 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  <w:shd w:val="clear" w:color="auto" w:fill="FFFF00"/>
              </w:rPr>
              <w:t>H. Škvorová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  <w:shd w:val="clear" w:color="auto" w:fill="FFFF00"/>
              </w:rPr>
              <w:t>3.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240E">
              <w:rPr>
                <w:sz w:val="20"/>
                <w:szCs w:val="20"/>
                <w:shd w:val="clear" w:color="auto" w:fill="FFFF00"/>
              </w:rPr>
              <w:t>12:45 - 13:30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Doučování pro 4. A 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K. Votočková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4.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12:45 - 13:30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Doučování pro 4. A 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E. Ondráčková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9824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>12:45 - 13:30</w:t>
            </w:r>
          </w:p>
        </w:tc>
      </w:tr>
      <w:tr w:rsidR="009F7C06" w:rsidRPr="009678C5" w:rsidTr="00B8393F">
        <w:trPr>
          <w:trHeight w:val="589"/>
        </w:trPr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B6DDE8"/>
                <w:lang w:bidi="en-US"/>
              </w:rPr>
            </w:pPr>
          </w:p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B6DDE8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6DDE8"/>
                <w:lang w:bidi="en-US"/>
              </w:rPr>
              <w:t>Středa</w:t>
            </w:r>
          </w:p>
        </w:tc>
        <w:tc>
          <w:tcPr>
            <w:tcW w:w="3430" w:type="dxa"/>
            <w:tcBorders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Doučování z ČJ a M pro 5. B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Stříbrná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</w:rPr>
              <w:t>5. B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B6DDE8"/>
              </w:rPr>
              <w:t>13:00 - 13:45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B6DDE8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Intervence (logopedie)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K. Sladká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</w:rPr>
              <w:t>2.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B6DDE8"/>
              </w:rPr>
              <w:t>11:50 - 1235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B6DDE8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Intervence pro 3. 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 xml:space="preserve">L. </w:t>
            </w:r>
            <w:proofErr w:type="spellStart"/>
            <w:r w:rsidRPr="0098240E">
              <w:rPr>
                <w:sz w:val="20"/>
                <w:szCs w:val="20"/>
              </w:rPr>
              <w:t>Štamfestová</w:t>
            </w:r>
            <w:proofErr w:type="spellEnd"/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</w:rPr>
              <w:t>3.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B6DDE8"/>
              </w:rPr>
              <w:t>12:45 - 13:30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B6DDE8"/>
                <w:lang w:bidi="en-US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  <w:shd w:val="clear" w:color="auto" w:fill="B6DDE8"/>
              </w:rPr>
              <w:t>Předmět speciálně pedagogické péče pro 2. 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  <w:shd w:val="clear" w:color="auto" w:fill="B6DDE8"/>
              </w:rPr>
              <w:t>M. Samková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B6DDE8"/>
              </w:rPr>
              <w:t>2. B</w:t>
            </w:r>
          </w:p>
        </w:tc>
        <w:tc>
          <w:tcPr>
            <w:tcW w:w="1701" w:type="dxa"/>
            <w:tcBorders>
              <w:top w:val="single" w:sz="8" w:space="0" w:color="8E7C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B6DDE8"/>
              </w:rPr>
              <w:t>11:50 - 12:35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B6DDE8"/>
                <w:lang w:bidi="en-US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Doučování pro 5. A - velmi slabí žáci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D. Halvová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</w:rPr>
              <w:t>5. A</w:t>
            </w:r>
          </w:p>
        </w:tc>
        <w:tc>
          <w:tcPr>
            <w:tcW w:w="1701" w:type="dxa"/>
            <w:tcBorders>
              <w:top w:val="single" w:sz="8" w:space="0" w:color="8E7C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B6DDE8"/>
              </w:rPr>
              <w:t>12:45 - 13:30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B6DDE8"/>
                <w:lang w:bidi="en-US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Doučování pro I. A dle potřeby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L. Doležalová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</w:rPr>
              <w:t>I. A</w:t>
            </w:r>
          </w:p>
        </w:tc>
        <w:tc>
          <w:tcPr>
            <w:tcW w:w="1701" w:type="dxa"/>
            <w:tcBorders>
              <w:top w:val="single" w:sz="8" w:space="0" w:color="8E7CC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B6DDE8"/>
              </w:rPr>
              <w:t>11:50 - 12:30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92D050"/>
                <w:lang w:bidi="en-US"/>
              </w:rPr>
            </w:pPr>
            <w:r w:rsidRPr="0098240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92D050"/>
                <w:lang w:bidi="en-US"/>
              </w:rPr>
              <w:t>Čtvrtek</w:t>
            </w: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Doučování z M pro 3. 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  <w:shd w:val="clear" w:color="auto" w:fill="92D050"/>
              </w:rPr>
              <w:t>H. Škvorová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92D050"/>
              </w:rPr>
              <w:t>3. 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92D050"/>
              </w:rPr>
              <w:t>12:45 - 13:30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8240E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92D050"/>
                <w:lang w:bidi="en-US"/>
              </w:rPr>
            </w:pPr>
          </w:p>
        </w:tc>
        <w:tc>
          <w:tcPr>
            <w:tcW w:w="3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Doučování pro 1. B podle aktuální potřeby 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  <w:shd w:val="clear" w:color="auto" w:fill="92D050"/>
              </w:rPr>
              <w:t>L. Martanová 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92D050"/>
              </w:rPr>
              <w:t>1</w:t>
            </w:r>
            <w:r w:rsidRPr="0098240E">
              <w:rPr>
                <w:sz w:val="20"/>
                <w:szCs w:val="20"/>
                <w:shd w:val="clear" w:color="auto" w:fill="92D050"/>
              </w:rPr>
              <w:t xml:space="preserve">. </w:t>
            </w:r>
            <w:r>
              <w:rPr>
                <w:sz w:val="20"/>
                <w:szCs w:val="20"/>
                <w:shd w:val="clear" w:color="auto" w:fill="92D050"/>
              </w:rPr>
              <w:t>B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  <w:rPr>
                <w:color w:val="auto"/>
              </w:rPr>
            </w:pPr>
            <w:r w:rsidRPr="0098240E">
              <w:rPr>
                <w:sz w:val="20"/>
                <w:szCs w:val="20"/>
                <w:shd w:val="clear" w:color="auto" w:fill="92D050"/>
              </w:rPr>
              <w:t>11:40 - 12:20</w:t>
            </w:r>
          </w:p>
        </w:tc>
      </w:tr>
      <w:tr w:rsidR="009F7C06" w:rsidRPr="009678C5" w:rsidTr="00B8393F">
        <w:trPr>
          <w:trHeight w:val="480"/>
        </w:trPr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9678C5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92D050"/>
                <w:lang w:bidi="en-US"/>
              </w:rPr>
            </w:pPr>
          </w:p>
        </w:tc>
        <w:tc>
          <w:tcPr>
            <w:tcW w:w="3430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  <w:shd w:val="clear" w:color="auto" w:fill="92D050"/>
              </w:rPr>
              <w:t>Doučování 5. A - méně slabí žáci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D. Halvová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</w:rPr>
              <w:t>5. A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  <w:shd w:val="clear" w:color="auto" w:fill="92D050"/>
              </w:rPr>
              <w:t>12:45 - 13:30</w:t>
            </w:r>
          </w:p>
        </w:tc>
      </w:tr>
      <w:tr w:rsidR="009F7C06" w:rsidRPr="009678C5" w:rsidTr="00B8393F">
        <w:trPr>
          <w:trHeight w:val="231"/>
        </w:trPr>
        <w:tc>
          <w:tcPr>
            <w:tcW w:w="12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399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C06" w:rsidRPr="00C34939" w:rsidRDefault="009F7C06" w:rsidP="00B83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shd w:val="clear" w:color="auto" w:fill="92D050"/>
                <w:lang w:bidi="en-US"/>
              </w:rPr>
            </w:pPr>
            <w:r w:rsidRPr="00C34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Pátek</w:t>
            </w:r>
          </w:p>
        </w:tc>
        <w:tc>
          <w:tcPr>
            <w:tcW w:w="3430" w:type="dxa"/>
            <w:tcBorders>
              <w:right w:val="single" w:sz="8" w:space="0" w:color="000000"/>
            </w:tcBorders>
            <w:shd w:val="clear" w:color="auto" w:fill="D399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Doučování pro 2. 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D399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r w:rsidRPr="0098240E">
              <w:rPr>
                <w:sz w:val="20"/>
                <w:szCs w:val="20"/>
              </w:rPr>
              <w:t>K. Sladká</w:t>
            </w:r>
          </w:p>
        </w:tc>
        <w:tc>
          <w:tcPr>
            <w:tcW w:w="1276" w:type="dxa"/>
            <w:tcBorders>
              <w:right w:val="single" w:sz="8" w:space="0" w:color="000000"/>
            </w:tcBorders>
            <w:shd w:val="clear" w:color="auto" w:fill="D399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</w:pPr>
            <w:proofErr w:type="gramStart"/>
            <w:r w:rsidRPr="0098240E">
              <w:rPr>
                <w:sz w:val="20"/>
                <w:szCs w:val="20"/>
              </w:rPr>
              <w:t>2.A</w:t>
            </w:r>
            <w:proofErr w:type="gramEnd"/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D399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C06" w:rsidRPr="0098240E" w:rsidRDefault="009F7C06" w:rsidP="00B8393F">
            <w:pPr>
              <w:pStyle w:val="Normlnweb"/>
              <w:spacing w:before="0" w:beforeAutospacing="0" w:after="0" w:afterAutospacing="0"/>
              <w:jc w:val="center"/>
            </w:pPr>
            <w:r w:rsidRPr="0098240E">
              <w:rPr>
                <w:sz w:val="20"/>
                <w:szCs w:val="20"/>
              </w:rPr>
              <w:t>11:50 - 12:35</w:t>
            </w:r>
          </w:p>
        </w:tc>
      </w:tr>
    </w:tbl>
    <w:p w:rsidR="008938C9" w:rsidRDefault="008938C9"/>
    <w:sectPr w:rsidR="008938C9" w:rsidSect="009F7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06"/>
    <w:rsid w:val="008938C9"/>
    <w:rsid w:val="008C07D2"/>
    <w:rsid w:val="009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BADA-7A3C-425A-9BE1-7FDBD2D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F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1092</Characters>
  <Application>Microsoft Office Word</Application>
  <DocSecurity>0</DocSecurity>
  <Lines>9</Lines>
  <Paragraphs>2</Paragraphs>
  <ScaleCrop>false</ScaleCrop>
  <Company>HP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sadovsky.vit72@gmail.com</dc:creator>
  <cp:keywords/>
  <dc:description/>
  <cp:lastModifiedBy>sadovsky.vit72@gmail.com</cp:lastModifiedBy>
  <cp:revision>3</cp:revision>
  <dcterms:created xsi:type="dcterms:W3CDTF">2025-11-28T07:28:00Z</dcterms:created>
  <dcterms:modified xsi:type="dcterms:W3CDTF">2025-11-28T07:33:00Z</dcterms:modified>
</cp:coreProperties>
</file>